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C6" w:rsidRPr="00965461" w:rsidRDefault="00A37697" w:rsidP="00580D9C">
      <w:pPr>
        <w:pStyle w:val="Corpodeltesto2"/>
        <w:rPr>
          <w:sz w:val="40"/>
          <w:szCs w:val="40"/>
        </w:rPr>
      </w:pPr>
      <w:r>
        <w:rPr>
          <w:sz w:val="48"/>
          <w:szCs w:val="48"/>
        </w:rPr>
        <w:t>CASSONETTI PER I RIFIUTI NELLE CAMPAGNE IN OCCASIO</w:t>
      </w:r>
      <w:r w:rsidR="00716C1B">
        <w:rPr>
          <w:sz w:val="48"/>
          <w:szCs w:val="48"/>
        </w:rPr>
        <w:t>N</w:t>
      </w:r>
      <w:r>
        <w:rPr>
          <w:sz w:val="48"/>
          <w:szCs w:val="48"/>
        </w:rPr>
        <w:t>E DELLA RACCOLTA DEL PISTACCHIO</w:t>
      </w:r>
      <w:r w:rsidR="003B4E84" w:rsidRPr="00965461">
        <w:rPr>
          <w:sz w:val="40"/>
          <w:szCs w:val="40"/>
        </w:rPr>
        <w:t xml:space="preserve"> </w:t>
      </w:r>
    </w:p>
    <w:p w:rsidR="00580D9C" w:rsidRPr="000832EC" w:rsidRDefault="00B73CCA" w:rsidP="00580D9C">
      <w:pPr>
        <w:pStyle w:val="Corpodeltesto2"/>
        <w:rPr>
          <w:sz w:val="44"/>
          <w:szCs w:val="44"/>
        </w:rPr>
      </w:pPr>
      <w:r>
        <w:rPr>
          <w:sz w:val="44"/>
          <w:szCs w:val="44"/>
        </w:rPr>
        <w:t xml:space="preserve"> </w:t>
      </w:r>
      <w:r w:rsidR="00654AC6">
        <w:rPr>
          <w:sz w:val="44"/>
          <w:szCs w:val="44"/>
        </w:rPr>
        <w:t xml:space="preserve"> </w:t>
      </w:r>
    </w:p>
    <w:p w:rsidR="00A37697" w:rsidRDefault="00417E13" w:rsidP="003D569D">
      <w:pPr>
        <w:jc w:val="both"/>
        <w:rPr>
          <w:lang w:bidi="ar-SA"/>
        </w:rPr>
      </w:pPr>
      <w:bookmarkStart w:id="0" w:name="OLE_LINK1"/>
      <w:bookmarkStart w:id="1" w:name="OLE_LINK2"/>
      <w:bookmarkStart w:id="2" w:name="_GoBack"/>
      <w:r w:rsidRPr="00856896">
        <w:t>BRONTE – (</w:t>
      </w:r>
      <w:r w:rsidR="00A37697">
        <w:t>8 s</w:t>
      </w:r>
      <w:r w:rsidR="001C79A2">
        <w:t xml:space="preserve">ettembre </w:t>
      </w:r>
      <w:r w:rsidR="00074F70">
        <w:t>2019</w:t>
      </w:r>
      <w:r w:rsidRPr="00856896">
        <w:t xml:space="preserve">) </w:t>
      </w:r>
      <w:r w:rsidR="003D569D">
        <w:t xml:space="preserve">- </w:t>
      </w:r>
      <w:bookmarkEnd w:id="0"/>
      <w:bookmarkEnd w:id="1"/>
      <w:r w:rsidR="008069D3">
        <w:rPr>
          <w:lang w:bidi="ar-SA"/>
        </w:rPr>
        <w:t xml:space="preserve">Fatica e disagi sono certo ripagati dai profitti, ma la biennale raccolta del pistacchio di Bronte, non è soltanto il periodo di raccolta dell’Oro verde di Bronte, è molto di più. E, infatti, una tradizione consolidata da centinaia di anni che, esattamente come cento anni fa, si svolge regolarmente nel mese di settembre degli anni dispari. </w:t>
      </w:r>
    </w:p>
    <w:p w:rsidR="00A37697" w:rsidRDefault="008069D3" w:rsidP="003D569D">
      <w:pPr>
        <w:jc w:val="both"/>
        <w:rPr>
          <w:lang w:bidi="ar-SA"/>
        </w:rPr>
      </w:pPr>
      <w:r>
        <w:rPr>
          <w:lang w:bidi="ar-SA"/>
        </w:rPr>
        <w:t xml:space="preserve">Il progresso e l’automazione non hanno effetti fra le irte e spigolose lave dell’Etna. Qui il terreno non consente l’ingresso di macchine per la raccolta del pistacchio, e così, esattamente come centinaia di anni fa, si fa a mano, con gli operai che staccano i pistacchi per farli cadere nelle reti o nelle bisacce. Un processo faticoso e lungo cui si aggiungono i tempi di asciugatura del pistacchio al sole, sempre nella stessa maniera e con gli stessi metodi dei nostri nonni. E siccome a Bronte quasi tutti hanno un </w:t>
      </w:r>
      <w:proofErr w:type="spellStart"/>
      <w:r>
        <w:rPr>
          <w:lang w:bidi="ar-SA"/>
        </w:rPr>
        <w:t>pistacchieto</w:t>
      </w:r>
      <w:proofErr w:type="spellEnd"/>
      <w:r>
        <w:rPr>
          <w:lang w:bidi="ar-SA"/>
        </w:rPr>
        <w:t xml:space="preserve"> è ormai tradizione che l’intera città si trasferisca nelle campagne. </w:t>
      </w:r>
    </w:p>
    <w:p w:rsidR="00A37697" w:rsidRDefault="008069D3" w:rsidP="005D41FB">
      <w:pPr>
        <w:jc w:val="both"/>
        <w:rPr>
          <w:lang w:bidi="ar-SA"/>
        </w:rPr>
      </w:pPr>
      <w:r>
        <w:rPr>
          <w:lang w:bidi="ar-SA"/>
        </w:rPr>
        <w:t xml:space="preserve">Ed una città di quasi 20 mila abitanti che “trasloca” per non meno di 10 giorni nelle casette di campagna, impone al Comune l’organizzazione di servizi. Per questo il sindaco, Graziano Calanna, ha deciso di far porre in 2 zone rurali i cassonetti dei rifiuti, permettendo alla gente di evitare di portarsi dietro i sacchetti o, nella peggiore delle ipotesi, di lasciarli ai bordi delle strade. </w:t>
      </w:r>
      <w:r>
        <w:rPr>
          <w:lang w:bidi="ar-SA"/>
        </w:rPr>
        <w:br/>
        <w:t xml:space="preserve">“Lo abbiamo deciso – afferma il Primo cittadino - per venire incontro alle abitudini dei brontesi. Ogni due anni a settembre, infatti, la gente si trasferisce nelle campagne per raccogliere il pistacchio. Vivere in campagna di conseguenza vuol dire produrre fra i </w:t>
      </w:r>
      <w:proofErr w:type="spellStart"/>
      <w:r>
        <w:rPr>
          <w:lang w:bidi="ar-SA"/>
        </w:rPr>
        <w:t>pistacchieti</w:t>
      </w:r>
      <w:proofErr w:type="spellEnd"/>
      <w:r>
        <w:rPr>
          <w:lang w:bidi="ar-SA"/>
        </w:rPr>
        <w:t xml:space="preserve"> dei rifiuti. In teoria questi, ovviamente differenziati, dovrebbero essere consegnati al Centro di raccolta, oppure portati a casa e conferiti per tipologia nel rispetto del calendario. Ci rendiamo conto però del disagio. Di conseguenza abbiamo deciso di far sistemare dei cassonetti per la raccolta differenziata nelle campagne. Per la gente sarà più comodo”. </w:t>
      </w:r>
    </w:p>
    <w:p w:rsidR="002E6A4E" w:rsidRPr="003D569D" w:rsidRDefault="008069D3" w:rsidP="003D569D">
      <w:pPr>
        <w:jc w:val="both"/>
      </w:pPr>
      <w:r>
        <w:rPr>
          <w:lang w:bidi="ar-SA"/>
        </w:rPr>
        <w:t xml:space="preserve">E così nelle contrade Galluzzo e </w:t>
      </w:r>
      <w:proofErr w:type="spellStart"/>
      <w:r>
        <w:rPr>
          <w:lang w:bidi="ar-SA"/>
        </w:rPr>
        <w:t>Fiteni</w:t>
      </w:r>
      <w:proofErr w:type="spellEnd"/>
      <w:r>
        <w:rPr>
          <w:lang w:bidi="ar-SA"/>
        </w:rPr>
        <w:t xml:space="preserve">, dove più intensa è l’attività di raccolta, verranno sistemati due vere e proprie isole ecologiche. Saranno posti infatti grandi cassonetti che permetteranno di conferire vetro, plastica, cartone e rifiuti indifferenziati. “Esattamente, - continua Calanna – il fatto che ritornino i cassonetti grandi non vuol dire che bisogna disabituarsi a fare la raccolta differenziata. Non mettiamo contenitori per l’umido perché è naturale smaltirlo in campagna. La stessa buccia del pistacchio, dopo la </w:t>
      </w:r>
      <w:proofErr w:type="spellStart"/>
      <w:r>
        <w:rPr>
          <w:lang w:bidi="ar-SA"/>
        </w:rPr>
        <w:t>smallatura</w:t>
      </w:r>
      <w:proofErr w:type="spellEnd"/>
      <w:r>
        <w:rPr>
          <w:lang w:bidi="ar-SA"/>
        </w:rPr>
        <w:t xml:space="preserve">, può essere smaltita nel terreno come concime”. </w:t>
      </w:r>
      <w:r>
        <w:rPr>
          <w:lang w:bidi="ar-SA"/>
        </w:rPr>
        <w:br/>
        <w:t xml:space="preserve">Il servizio avrà inizio domani, lunedì 9 settembre ed ha una durata limitata: “La raccolta dura tutto il mese di settembre, difficilmente andrà oltre. – spiega Calanna - Di conseguenza il 29 settembre ritireremo i cassonetti dalle campagne e tutto tornerà alla normalità”. </w:t>
      </w:r>
    </w:p>
    <w:p w:rsidR="002E6A4E" w:rsidRDefault="002E6A4E" w:rsidP="00810EC6">
      <w:pPr>
        <w:pStyle w:val="Corpodeltesto3"/>
        <w:jc w:val="right"/>
        <w:rPr>
          <w:lang w:bidi="ar-SA"/>
        </w:rPr>
      </w:pPr>
    </w:p>
    <w:p w:rsidR="00EB241B" w:rsidRPr="00080BD6" w:rsidRDefault="004169EB" w:rsidP="00E44755">
      <w:pPr>
        <w:pStyle w:val="Corpodeltesto3"/>
        <w:jc w:val="right"/>
        <w:rPr>
          <w:b/>
          <w:sz w:val="22"/>
          <w:szCs w:val="22"/>
        </w:rPr>
      </w:pPr>
      <w:r w:rsidRPr="00080BD6">
        <w:rPr>
          <w:i/>
          <w:sz w:val="22"/>
          <w:szCs w:val="22"/>
        </w:rPr>
        <w:t xml:space="preserve"> </w:t>
      </w:r>
      <w:r w:rsidR="00EB241B" w:rsidRPr="00080BD6">
        <w:rPr>
          <w:b/>
          <w:sz w:val="22"/>
          <w:szCs w:val="22"/>
        </w:rPr>
        <w:t xml:space="preserve">L’Addetto stampa </w:t>
      </w:r>
    </w:p>
    <w:p w:rsidR="00243E78" w:rsidRPr="00080BD6" w:rsidRDefault="00EB241B" w:rsidP="00AE4A92">
      <w:pPr>
        <w:pStyle w:val="Corpodeltesto3"/>
        <w:ind w:left="4956"/>
        <w:jc w:val="right"/>
        <w:rPr>
          <w:i/>
          <w:sz w:val="22"/>
          <w:szCs w:val="22"/>
        </w:rPr>
      </w:pPr>
      <w:r>
        <w:rPr>
          <w:i/>
          <w:sz w:val="22"/>
          <w:szCs w:val="22"/>
        </w:rPr>
        <w:t xml:space="preserve">Gaetano </w:t>
      </w:r>
      <w:proofErr w:type="spellStart"/>
      <w:r w:rsidR="00596D9B">
        <w:rPr>
          <w:i/>
          <w:sz w:val="22"/>
          <w:szCs w:val="22"/>
        </w:rPr>
        <w:t>Guidotto</w:t>
      </w:r>
      <w:bookmarkEnd w:id="2"/>
      <w:proofErr w:type="spellEnd"/>
    </w:p>
    <w:sectPr w:rsidR="00243E78" w:rsidRPr="00080BD6">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E4F" w:rsidRDefault="001D4E4F">
      <w:r>
        <w:separator/>
      </w:r>
    </w:p>
  </w:endnote>
  <w:endnote w:type="continuationSeparator" w:id="0">
    <w:p w:rsidR="001D4E4F" w:rsidRDefault="001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lbertus Extra Bold">
    <w:altName w:val="Berlin Sans FB Dem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B0" w:rsidRDefault="00956EB0" w:rsidP="00056AB3">
    <w:pPr>
      <w:jc w:val="both"/>
      <w:rPr>
        <w:color w:val="FFCC00"/>
        <w:sz w:val="20"/>
      </w:rPr>
    </w:pPr>
    <w:r>
      <w:rPr>
        <w:color w:val="FFCC00"/>
        <w:sz w:val="20"/>
      </w:rPr>
      <w:t> </w:t>
    </w:r>
  </w:p>
  <w:p w:rsidR="00956EB0" w:rsidRPr="00DE1A90" w:rsidRDefault="00956EB0">
    <w:pPr>
      <w:pStyle w:val="Pidipagina"/>
      <w:jc w:val="center"/>
      <w:rPr>
        <w:sz w:val="16"/>
        <w:szCs w:val="16"/>
      </w:rPr>
    </w:pPr>
    <w:r w:rsidRPr="00DE1A90">
      <w:rPr>
        <w:sz w:val="16"/>
        <w:szCs w:val="16"/>
      </w:rPr>
      <w:t>Responsabile addetto stampa</w:t>
    </w:r>
  </w:p>
  <w:p w:rsidR="00956EB0" w:rsidRPr="00DE1A90" w:rsidRDefault="00956EB0" w:rsidP="004169EB">
    <w:pPr>
      <w:pStyle w:val="Pidipagina"/>
      <w:jc w:val="center"/>
      <w:rPr>
        <w:sz w:val="16"/>
        <w:szCs w:val="16"/>
      </w:rPr>
    </w:pPr>
    <w:r w:rsidRPr="00DE1A90">
      <w:rPr>
        <w:sz w:val="16"/>
        <w:szCs w:val="16"/>
      </w:rPr>
      <w:t>Gaetano Guidotto</w:t>
    </w:r>
  </w:p>
  <w:p w:rsidR="00956EB0" w:rsidRPr="00DE1A90" w:rsidRDefault="00956EB0" w:rsidP="004169EB">
    <w:pPr>
      <w:pStyle w:val="Pidipagina"/>
      <w:jc w:val="center"/>
      <w:rPr>
        <w:sz w:val="16"/>
        <w:szCs w:val="16"/>
      </w:rPr>
    </w:pPr>
    <w:r w:rsidRPr="00DE1A90">
      <w:rPr>
        <w:sz w:val="16"/>
        <w:szCs w:val="16"/>
      </w:rPr>
      <w:t xml:space="preserve">Tel </w:t>
    </w:r>
    <w:r>
      <w:rPr>
        <w:sz w:val="16"/>
        <w:szCs w:val="16"/>
      </w:rPr>
      <w:t>3920385164</w:t>
    </w:r>
  </w:p>
  <w:p w:rsidR="00956EB0" w:rsidRPr="00DE1A90" w:rsidRDefault="00956EB0" w:rsidP="004169EB">
    <w:pPr>
      <w:pStyle w:val="Pidipagina"/>
      <w:jc w:val="center"/>
      <w:rPr>
        <w:sz w:val="16"/>
        <w:szCs w:val="16"/>
      </w:rPr>
    </w:pPr>
  </w:p>
  <w:p w:rsidR="00956EB0" w:rsidRPr="00A507D3" w:rsidRDefault="00956EB0" w:rsidP="004169EB">
    <w:pPr>
      <w:jc w:val="both"/>
      <w:rPr>
        <w:sz w:val="10"/>
        <w:szCs w:val="10"/>
      </w:rPr>
    </w:pPr>
    <w:r w:rsidRPr="00A507D3">
      <w:rPr>
        <w:sz w:val="10"/>
        <w:szCs w:val="10"/>
      </w:rPr>
      <w:t>Ai sensi della Legge 675/1996, la informiamo che il Suo indirizzo e-mail è stato reperito attraverso fonti di pubblico dominio o attraverso e-mail da noi ricevuta. Tutti i destinatari della mail sono in copia nascosta (Privacy L.75/96), ma può succedere che il messaggio pervenga anche a persone non interessate. In tal caso vi preghiamo di segnalarcelo rispondendo CANCELLAMI a questa mail e precisando l’indirizzo che volete immediatamente rimosso dalla mailing list. Abbiamo cura di evitare fastidiosi MULTIPLI INVII, laddove ciò avvenisse vi preghiamo di segnalarcelo e ce ne scusiamo sin d'ora.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E4F" w:rsidRDefault="001D4E4F">
      <w:r>
        <w:separator/>
      </w:r>
    </w:p>
  </w:footnote>
  <w:footnote w:type="continuationSeparator" w:id="0">
    <w:p w:rsidR="001D4E4F" w:rsidRDefault="001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B0" w:rsidRDefault="00C57CE3" w:rsidP="00854CBD">
    <w:pPr>
      <w:pStyle w:val="Intestazione"/>
      <w:pBdr>
        <w:bottom w:val="single" w:sz="4" w:space="1" w:color="auto"/>
      </w:pBdr>
      <w:rPr>
        <w:rFonts w:ascii="Albertus Extra Bold" w:hAnsi="Albertus Extra Bold"/>
        <w:color w:val="0000FF"/>
        <w:sz w:val="32"/>
        <w:szCs w:val="32"/>
      </w:rPr>
    </w:pPr>
    <w:r>
      <w:rPr>
        <w:noProof/>
        <w:lang w:bidi="ar-SA"/>
      </w:rPr>
      <w:drawing>
        <wp:anchor distT="0" distB="0" distL="114300" distR="114300" simplePos="0" relativeHeight="251657728" behindDoc="1" locked="0" layoutInCell="1" allowOverlap="1">
          <wp:simplePos x="0" y="0"/>
          <wp:positionH relativeFrom="column">
            <wp:align>center</wp:align>
          </wp:positionH>
          <wp:positionV relativeFrom="paragraph">
            <wp:posOffset>6985</wp:posOffset>
          </wp:positionV>
          <wp:extent cx="616585" cy="616585"/>
          <wp:effectExtent l="0" t="0" r="0" b="0"/>
          <wp:wrapTight wrapText="bothSides">
            <wp:wrapPolygon edited="0">
              <wp:start x="0" y="0"/>
              <wp:lineTo x="0" y="20688"/>
              <wp:lineTo x="20688" y="20688"/>
              <wp:lineTo x="20688" y="0"/>
              <wp:lineTo x="0" y="0"/>
            </wp:wrapPolygon>
          </wp:wrapTight>
          <wp:docPr id="4" name="Immagine 4" descr="Stemma Bro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descr="Stemma Bro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EB0" w:rsidRDefault="00956EB0" w:rsidP="00854CBD">
    <w:pPr>
      <w:pStyle w:val="Intestazione"/>
      <w:pBdr>
        <w:bottom w:val="single" w:sz="4" w:space="1" w:color="auto"/>
      </w:pBdr>
      <w:rPr>
        <w:rFonts w:ascii="Albertus Extra Bold" w:hAnsi="Albertus Extra Bold"/>
        <w:color w:val="0000FF"/>
        <w:sz w:val="32"/>
        <w:szCs w:val="32"/>
      </w:rPr>
    </w:pPr>
  </w:p>
  <w:p w:rsidR="00956EB0" w:rsidRDefault="00956EB0" w:rsidP="00854CBD">
    <w:pPr>
      <w:pStyle w:val="Intestazione"/>
      <w:pBdr>
        <w:bottom w:val="single" w:sz="4" w:space="1" w:color="auto"/>
      </w:pBdr>
      <w:rPr>
        <w:rFonts w:ascii="Albertus Extra Bold" w:hAnsi="Albertus Extra Bold"/>
        <w:color w:val="0000FF"/>
        <w:sz w:val="32"/>
        <w:szCs w:val="32"/>
      </w:rPr>
    </w:pPr>
  </w:p>
  <w:p w:rsidR="00956EB0" w:rsidRPr="00854CBD" w:rsidRDefault="00956EB0" w:rsidP="00854CBD">
    <w:pPr>
      <w:pStyle w:val="Intestazione"/>
      <w:pBdr>
        <w:bottom w:val="single" w:sz="4" w:space="1" w:color="auto"/>
      </w:pBdr>
      <w:jc w:val="center"/>
      <w:rPr>
        <w:rFonts w:ascii="Albertus Extra Bold" w:hAnsi="Albertus Extra Bold"/>
        <w:b/>
        <w:color w:val="0000FF"/>
        <w:sz w:val="36"/>
        <w:szCs w:val="36"/>
      </w:rPr>
    </w:pPr>
    <w:r w:rsidRPr="00854CBD">
      <w:rPr>
        <w:rFonts w:ascii="Albertus Extra Bold" w:hAnsi="Albertus Extra Bold"/>
        <w:b/>
        <w:color w:val="0000FF"/>
        <w:sz w:val="32"/>
        <w:szCs w:val="32"/>
      </w:rPr>
      <w:t>UFFICIO STAMPA COMUNE DI BRONTE</w:t>
    </w:r>
  </w:p>
  <w:p w:rsidR="00956EB0" w:rsidRDefault="00956EB0" w:rsidP="00854CBD">
    <w:pPr>
      <w:pStyle w:val="Intestazione"/>
      <w:pBdr>
        <w:bottom w:val="single" w:sz="4" w:space="1" w:color="auto"/>
      </w:pBdr>
      <w:jc w:val="center"/>
      <w:rPr>
        <w:rFonts w:ascii="Albertus Extra Bold" w:hAnsi="Albertus Extra Bold"/>
        <w:color w:val="0000FF"/>
        <w:sz w:val="28"/>
      </w:rPr>
    </w:pPr>
  </w:p>
  <w:p w:rsidR="00956EB0" w:rsidRDefault="00956EB0">
    <w:pPr>
      <w:pStyle w:val="Intestazione"/>
      <w:jc w:val="center"/>
      <w:rPr>
        <w:b/>
        <w:bCs/>
        <w:color w:val="0000FF"/>
        <w:sz w:val="28"/>
      </w:rPr>
    </w:pPr>
  </w:p>
  <w:p w:rsidR="00956EB0" w:rsidRDefault="00956EB0">
    <w:pPr>
      <w:pStyle w:val="Intestazione"/>
      <w:jc w:val="center"/>
      <w:rPr>
        <w:b/>
        <w:bCs/>
        <w:color w:val="0000FF"/>
        <w:sz w:val="28"/>
      </w:rPr>
    </w:pPr>
    <w:r>
      <w:rPr>
        <w:b/>
        <w:bCs/>
        <w:color w:val="0000FF"/>
        <w:sz w:val="28"/>
      </w:rPr>
      <w:t>COMUNICATO STAMPA</w:t>
    </w:r>
  </w:p>
  <w:p w:rsidR="00956EB0" w:rsidRDefault="00956EB0">
    <w:pPr>
      <w:pStyle w:val="Intestazione"/>
      <w:jc w:val="center"/>
      <w:rPr>
        <w:b/>
        <w:bCs/>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2F"/>
    <w:rsid w:val="00003908"/>
    <w:rsid w:val="00003C5E"/>
    <w:rsid w:val="00015165"/>
    <w:rsid w:val="00022619"/>
    <w:rsid w:val="00024D8F"/>
    <w:rsid w:val="0003545F"/>
    <w:rsid w:val="00036860"/>
    <w:rsid w:val="00044DC6"/>
    <w:rsid w:val="00052A47"/>
    <w:rsid w:val="00052B9B"/>
    <w:rsid w:val="00052FE3"/>
    <w:rsid w:val="00056AB3"/>
    <w:rsid w:val="00073910"/>
    <w:rsid w:val="00074533"/>
    <w:rsid w:val="00074F70"/>
    <w:rsid w:val="000764DE"/>
    <w:rsid w:val="00076F1A"/>
    <w:rsid w:val="00080BD6"/>
    <w:rsid w:val="000832EC"/>
    <w:rsid w:val="0008799F"/>
    <w:rsid w:val="00093A5E"/>
    <w:rsid w:val="00096265"/>
    <w:rsid w:val="000A3A0B"/>
    <w:rsid w:val="000A652F"/>
    <w:rsid w:val="000B718A"/>
    <w:rsid w:val="000C120D"/>
    <w:rsid w:val="000C37CE"/>
    <w:rsid w:val="000C634B"/>
    <w:rsid w:val="000C764E"/>
    <w:rsid w:val="000D0A31"/>
    <w:rsid w:val="000D2D91"/>
    <w:rsid w:val="000D49F2"/>
    <w:rsid w:val="000D7D1A"/>
    <w:rsid w:val="000E3EB1"/>
    <w:rsid w:val="00111C88"/>
    <w:rsid w:val="0011237C"/>
    <w:rsid w:val="00112AB8"/>
    <w:rsid w:val="00113851"/>
    <w:rsid w:val="001144C4"/>
    <w:rsid w:val="00122DFC"/>
    <w:rsid w:val="00125652"/>
    <w:rsid w:val="00127293"/>
    <w:rsid w:val="00134C1B"/>
    <w:rsid w:val="00135504"/>
    <w:rsid w:val="00136AD9"/>
    <w:rsid w:val="00137696"/>
    <w:rsid w:val="00151531"/>
    <w:rsid w:val="00152782"/>
    <w:rsid w:val="00153DF8"/>
    <w:rsid w:val="00162B4D"/>
    <w:rsid w:val="00167F5F"/>
    <w:rsid w:val="00183382"/>
    <w:rsid w:val="0018615E"/>
    <w:rsid w:val="0019235F"/>
    <w:rsid w:val="0019531B"/>
    <w:rsid w:val="001A02A1"/>
    <w:rsid w:val="001A2649"/>
    <w:rsid w:val="001A660A"/>
    <w:rsid w:val="001A6691"/>
    <w:rsid w:val="001A699D"/>
    <w:rsid w:val="001B196C"/>
    <w:rsid w:val="001B370F"/>
    <w:rsid w:val="001B3A84"/>
    <w:rsid w:val="001C436E"/>
    <w:rsid w:val="001C6E6B"/>
    <w:rsid w:val="001C79A2"/>
    <w:rsid w:val="001D206C"/>
    <w:rsid w:val="001D4E4F"/>
    <w:rsid w:val="001F296B"/>
    <w:rsid w:val="001F2E67"/>
    <w:rsid w:val="00203D98"/>
    <w:rsid w:val="00204643"/>
    <w:rsid w:val="0020722A"/>
    <w:rsid w:val="0020738F"/>
    <w:rsid w:val="00207428"/>
    <w:rsid w:val="00207FCF"/>
    <w:rsid w:val="00211697"/>
    <w:rsid w:val="00215D2A"/>
    <w:rsid w:val="0021711D"/>
    <w:rsid w:val="00222B6E"/>
    <w:rsid w:val="00224001"/>
    <w:rsid w:val="002357C7"/>
    <w:rsid w:val="00235B98"/>
    <w:rsid w:val="00243E78"/>
    <w:rsid w:val="002467CD"/>
    <w:rsid w:val="002511BC"/>
    <w:rsid w:val="00255CF5"/>
    <w:rsid w:val="00260A15"/>
    <w:rsid w:val="00263113"/>
    <w:rsid w:val="00263F4F"/>
    <w:rsid w:val="00266FDB"/>
    <w:rsid w:val="00271318"/>
    <w:rsid w:val="00276259"/>
    <w:rsid w:val="00282965"/>
    <w:rsid w:val="00287ADE"/>
    <w:rsid w:val="00287F2D"/>
    <w:rsid w:val="00291503"/>
    <w:rsid w:val="00291CD3"/>
    <w:rsid w:val="00292D58"/>
    <w:rsid w:val="00292DB8"/>
    <w:rsid w:val="0029428D"/>
    <w:rsid w:val="00297D6B"/>
    <w:rsid w:val="002A3A6A"/>
    <w:rsid w:val="002A7079"/>
    <w:rsid w:val="002B1037"/>
    <w:rsid w:val="002B1FDD"/>
    <w:rsid w:val="002B28E7"/>
    <w:rsid w:val="002B683B"/>
    <w:rsid w:val="002B722D"/>
    <w:rsid w:val="002C588D"/>
    <w:rsid w:val="002D04F0"/>
    <w:rsid w:val="002D6335"/>
    <w:rsid w:val="002E6A4E"/>
    <w:rsid w:val="002E7991"/>
    <w:rsid w:val="002F535D"/>
    <w:rsid w:val="002F5643"/>
    <w:rsid w:val="003104BD"/>
    <w:rsid w:val="0031113F"/>
    <w:rsid w:val="00311258"/>
    <w:rsid w:val="0031166C"/>
    <w:rsid w:val="00311E89"/>
    <w:rsid w:val="00313DA8"/>
    <w:rsid w:val="0031679E"/>
    <w:rsid w:val="00317958"/>
    <w:rsid w:val="00320BFB"/>
    <w:rsid w:val="00323170"/>
    <w:rsid w:val="00330642"/>
    <w:rsid w:val="0035008D"/>
    <w:rsid w:val="003528CD"/>
    <w:rsid w:val="00354CDC"/>
    <w:rsid w:val="003572A7"/>
    <w:rsid w:val="003607C7"/>
    <w:rsid w:val="003719F3"/>
    <w:rsid w:val="00375FB9"/>
    <w:rsid w:val="00382459"/>
    <w:rsid w:val="0038337D"/>
    <w:rsid w:val="00386C73"/>
    <w:rsid w:val="00397446"/>
    <w:rsid w:val="003A4BAD"/>
    <w:rsid w:val="003A5F5A"/>
    <w:rsid w:val="003A67BA"/>
    <w:rsid w:val="003B2AD1"/>
    <w:rsid w:val="003B4E84"/>
    <w:rsid w:val="003D569D"/>
    <w:rsid w:val="003D6FCE"/>
    <w:rsid w:val="003E25C9"/>
    <w:rsid w:val="003E30B9"/>
    <w:rsid w:val="003E70E4"/>
    <w:rsid w:val="003F4FD2"/>
    <w:rsid w:val="004043C4"/>
    <w:rsid w:val="004059C9"/>
    <w:rsid w:val="004169EB"/>
    <w:rsid w:val="00417E13"/>
    <w:rsid w:val="0042127A"/>
    <w:rsid w:val="0042167A"/>
    <w:rsid w:val="0042191F"/>
    <w:rsid w:val="00435C61"/>
    <w:rsid w:val="00444DD2"/>
    <w:rsid w:val="00454485"/>
    <w:rsid w:val="004571E8"/>
    <w:rsid w:val="004577D1"/>
    <w:rsid w:val="00460FE0"/>
    <w:rsid w:val="0046181D"/>
    <w:rsid w:val="00461C98"/>
    <w:rsid w:val="0046634E"/>
    <w:rsid w:val="00475D5B"/>
    <w:rsid w:val="004764AF"/>
    <w:rsid w:val="00476858"/>
    <w:rsid w:val="004808CD"/>
    <w:rsid w:val="004867D7"/>
    <w:rsid w:val="00487497"/>
    <w:rsid w:val="00490F0F"/>
    <w:rsid w:val="0049169F"/>
    <w:rsid w:val="00493D87"/>
    <w:rsid w:val="004A03F4"/>
    <w:rsid w:val="004A18BC"/>
    <w:rsid w:val="004A212C"/>
    <w:rsid w:val="004A49B2"/>
    <w:rsid w:val="004B0259"/>
    <w:rsid w:val="004B091A"/>
    <w:rsid w:val="004B2490"/>
    <w:rsid w:val="004B2E82"/>
    <w:rsid w:val="004B48F0"/>
    <w:rsid w:val="004C1CE1"/>
    <w:rsid w:val="004C7EB4"/>
    <w:rsid w:val="004D61E3"/>
    <w:rsid w:val="004D7388"/>
    <w:rsid w:val="004E1668"/>
    <w:rsid w:val="004E40A7"/>
    <w:rsid w:val="004F26E9"/>
    <w:rsid w:val="004F31CC"/>
    <w:rsid w:val="004F3A63"/>
    <w:rsid w:val="004F446F"/>
    <w:rsid w:val="004F6E86"/>
    <w:rsid w:val="00500D3D"/>
    <w:rsid w:val="00503F40"/>
    <w:rsid w:val="00504DE8"/>
    <w:rsid w:val="00507ABF"/>
    <w:rsid w:val="00507F6F"/>
    <w:rsid w:val="005112AE"/>
    <w:rsid w:val="00521FCB"/>
    <w:rsid w:val="00523BEE"/>
    <w:rsid w:val="00524564"/>
    <w:rsid w:val="00526983"/>
    <w:rsid w:val="005361E3"/>
    <w:rsid w:val="00536B25"/>
    <w:rsid w:val="00541DE6"/>
    <w:rsid w:val="00541EA6"/>
    <w:rsid w:val="00546280"/>
    <w:rsid w:val="00553EF4"/>
    <w:rsid w:val="005609C7"/>
    <w:rsid w:val="00566C52"/>
    <w:rsid w:val="00571836"/>
    <w:rsid w:val="005726AE"/>
    <w:rsid w:val="00580D9C"/>
    <w:rsid w:val="005812EA"/>
    <w:rsid w:val="005843C4"/>
    <w:rsid w:val="005949B5"/>
    <w:rsid w:val="00596D9B"/>
    <w:rsid w:val="005972B3"/>
    <w:rsid w:val="00597609"/>
    <w:rsid w:val="005B53FD"/>
    <w:rsid w:val="005B55B3"/>
    <w:rsid w:val="005B715B"/>
    <w:rsid w:val="005D41FB"/>
    <w:rsid w:val="005D6039"/>
    <w:rsid w:val="005E26AF"/>
    <w:rsid w:val="005F60CA"/>
    <w:rsid w:val="005F73B5"/>
    <w:rsid w:val="00600674"/>
    <w:rsid w:val="0060187D"/>
    <w:rsid w:val="006075C9"/>
    <w:rsid w:val="00610468"/>
    <w:rsid w:val="00611338"/>
    <w:rsid w:val="0061198F"/>
    <w:rsid w:val="006219CC"/>
    <w:rsid w:val="0062418E"/>
    <w:rsid w:val="0062737D"/>
    <w:rsid w:val="006308FC"/>
    <w:rsid w:val="00631F70"/>
    <w:rsid w:val="00634F01"/>
    <w:rsid w:val="0063509B"/>
    <w:rsid w:val="00635F11"/>
    <w:rsid w:val="00637965"/>
    <w:rsid w:val="00637DB8"/>
    <w:rsid w:val="00641266"/>
    <w:rsid w:val="006478F8"/>
    <w:rsid w:val="006541A3"/>
    <w:rsid w:val="00654AC6"/>
    <w:rsid w:val="006557F9"/>
    <w:rsid w:val="00656D13"/>
    <w:rsid w:val="0065743D"/>
    <w:rsid w:val="0066163F"/>
    <w:rsid w:val="00675DD2"/>
    <w:rsid w:val="00683452"/>
    <w:rsid w:val="00684F8B"/>
    <w:rsid w:val="00686206"/>
    <w:rsid w:val="006873FC"/>
    <w:rsid w:val="006915EE"/>
    <w:rsid w:val="00694D29"/>
    <w:rsid w:val="00695FD5"/>
    <w:rsid w:val="00696B66"/>
    <w:rsid w:val="00697074"/>
    <w:rsid w:val="006A32E5"/>
    <w:rsid w:val="006B1602"/>
    <w:rsid w:val="006B5AC2"/>
    <w:rsid w:val="006B5D63"/>
    <w:rsid w:val="006D3B10"/>
    <w:rsid w:val="006D4FC7"/>
    <w:rsid w:val="006D531F"/>
    <w:rsid w:val="006D5442"/>
    <w:rsid w:val="006D768A"/>
    <w:rsid w:val="006F33BF"/>
    <w:rsid w:val="006F5878"/>
    <w:rsid w:val="006F79E0"/>
    <w:rsid w:val="00703C85"/>
    <w:rsid w:val="00704E9E"/>
    <w:rsid w:val="007059D8"/>
    <w:rsid w:val="00705AF2"/>
    <w:rsid w:val="00705CEB"/>
    <w:rsid w:val="00715759"/>
    <w:rsid w:val="00715C6D"/>
    <w:rsid w:val="00716C1B"/>
    <w:rsid w:val="00724FC7"/>
    <w:rsid w:val="00751534"/>
    <w:rsid w:val="007551F9"/>
    <w:rsid w:val="00756815"/>
    <w:rsid w:val="00763245"/>
    <w:rsid w:val="00765F2B"/>
    <w:rsid w:val="00772E0B"/>
    <w:rsid w:val="00780EE2"/>
    <w:rsid w:val="007900D8"/>
    <w:rsid w:val="007911B1"/>
    <w:rsid w:val="00797A91"/>
    <w:rsid w:val="007A79B1"/>
    <w:rsid w:val="007B0050"/>
    <w:rsid w:val="007B0AC5"/>
    <w:rsid w:val="007B2220"/>
    <w:rsid w:val="007B4D50"/>
    <w:rsid w:val="007C1E43"/>
    <w:rsid w:val="007C3C39"/>
    <w:rsid w:val="007C7DA4"/>
    <w:rsid w:val="007D1C15"/>
    <w:rsid w:val="007D7866"/>
    <w:rsid w:val="007D7F36"/>
    <w:rsid w:val="007E1FBB"/>
    <w:rsid w:val="007E31AB"/>
    <w:rsid w:val="007E4E0A"/>
    <w:rsid w:val="007E64BC"/>
    <w:rsid w:val="007F1AA7"/>
    <w:rsid w:val="007F38B0"/>
    <w:rsid w:val="007F4362"/>
    <w:rsid w:val="00803649"/>
    <w:rsid w:val="008069D3"/>
    <w:rsid w:val="00810E59"/>
    <w:rsid w:val="00810EC6"/>
    <w:rsid w:val="008157D2"/>
    <w:rsid w:val="00825BCD"/>
    <w:rsid w:val="0083690F"/>
    <w:rsid w:val="00840DE9"/>
    <w:rsid w:val="00841217"/>
    <w:rsid w:val="0084775D"/>
    <w:rsid w:val="008515E5"/>
    <w:rsid w:val="00852885"/>
    <w:rsid w:val="008546D3"/>
    <w:rsid w:val="008549D8"/>
    <w:rsid w:val="00854CBD"/>
    <w:rsid w:val="00856896"/>
    <w:rsid w:val="00865CDF"/>
    <w:rsid w:val="008678F9"/>
    <w:rsid w:val="00867A88"/>
    <w:rsid w:val="00873C76"/>
    <w:rsid w:val="008743C4"/>
    <w:rsid w:val="008765BA"/>
    <w:rsid w:val="008805D5"/>
    <w:rsid w:val="0088356E"/>
    <w:rsid w:val="00893B82"/>
    <w:rsid w:val="008A6C4F"/>
    <w:rsid w:val="008B2FFE"/>
    <w:rsid w:val="008B792E"/>
    <w:rsid w:val="008D2F1F"/>
    <w:rsid w:val="008D3C26"/>
    <w:rsid w:val="008E0E5A"/>
    <w:rsid w:val="008E362F"/>
    <w:rsid w:val="008E7FD3"/>
    <w:rsid w:val="008F6874"/>
    <w:rsid w:val="0091129D"/>
    <w:rsid w:val="00913717"/>
    <w:rsid w:val="009141E1"/>
    <w:rsid w:val="0091657F"/>
    <w:rsid w:val="00917EDA"/>
    <w:rsid w:val="00920E09"/>
    <w:rsid w:val="0092236E"/>
    <w:rsid w:val="009230AF"/>
    <w:rsid w:val="0092459B"/>
    <w:rsid w:val="00931962"/>
    <w:rsid w:val="00936520"/>
    <w:rsid w:val="00937624"/>
    <w:rsid w:val="00950837"/>
    <w:rsid w:val="00950A4E"/>
    <w:rsid w:val="009554D3"/>
    <w:rsid w:val="00956420"/>
    <w:rsid w:val="00956EB0"/>
    <w:rsid w:val="00960C8C"/>
    <w:rsid w:val="00965461"/>
    <w:rsid w:val="0097048F"/>
    <w:rsid w:val="00973A58"/>
    <w:rsid w:val="009810FF"/>
    <w:rsid w:val="00985315"/>
    <w:rsid w:val="00986BE8"/>
    <w:rsid w:val="00994E1F"/>
    <w:rsid w:val="009B118E"/>
    <w:rsid w:val="009B4141"/>
    <w:rsid w:val="009C09F7"/>
    <w:rsid w:val="009C0C24"/>
    <w:rsid w:val="009C2051"/>
    <w:rsid w:val="009C2835"/>
    <w:rsid w:val="009C5168"/>
    <w:rsid w:val="009D32B5"/>
    <w:rsid w:val="009E19B7"/>
    <w:rsid w:val="009F4EFE"/>
    <w:rsid w:val="009F614E"/>
    <w:rsid w:val="009F709F"/>
    <w:rsid w:val="00A03B3E"/>
    <w:rsid w:val="00A07DAE"/>
    <w:rsid w:val="00A1085E"/>
    <w:rsid w:val="00A11867"/>
    <w:rsid w:val="00A132D6"/>
    <w:rsid w:val="00A23F1C"/>
    <w:rsid w:val="00A27CCF"/>
    <w:rsid w:val="00A32A55"/>
    <w:rsid w:val="00A32E1B"/>
    <w:rsid w:val="00A34AE6"/>
    <w:rsid w:val="00A3640A"/>
    <w:rsid w:val="00A373D0"/>
    <w:rsid w:val="00A37697"/>
    <w:rsid w:val="00A461C5"/>
    <w:rsid w:val="00A46BD8"/>
    <w:rsid w:val="00A507D3"/>
    <w:rsid w:val="00A51575"/>
    <w:rsid w:val="00A5229D"/>
    <w:rsid w:val="00A55542"/>
    <w:rsid w:val="00A577FA"/>
    <w:rsid w:val="00A6260C"/>
    <w:rsid w:val="00A67166"/>
    <w:rsid w:val="00A678FC"/>
    <w:rsid w:val="00A7170B"/>
    <w:rsid w:val="00A763DC"/>
    <w:rsid w:val="00A90AE1"/>
    <w:rsid w:val="00AA1CB3"/>
    <w:rsid w:val="00AA2071"/>
    <w:rsid w:val="00AB4430"/>
    <w:rsid w:val="00AB5BAE"/>
    <w:rsid w:val="00AC00A9"/>
    <w:rsid w:val="00AC09E1"/>
    <w:rsid w:val="00AC6F65"/>
    <w:rsid w:val="00AC7884"/>
    <w:rsid w:val="00AD2F81"/>
    <w:rsid w:val="00AD39F7"/>
    <w:rsid w:val="00AD4DF3"/>
    <w:rsid w:val="00AE0AED"/>
    <w:rsid w:val="00AE284A"/>
    <w:rsid w:val="00AE4A92"/>
    <w:rsid w:val="00AE4B3D"/>
    <w:rsid w:val="00AE4E7F"/>
    <w:rsid w:val="00AF2B42"/>
    <w:rsid w:val="00AF6750"/>
    <w:rsid w:val="00B05C2C"/>
    <w:rsid w:val="00B1719C"/>
    <w:rsid w:val="00B207F5"/>
    <w:rsid w:val="00B24622"/>
    <w:rsid w:val="00B24F82"/>
    <w:rsid w:val="00B254EA"/>
    <w:rsid w:val="00B329DF"/>
    <w:rsid w:val="00B32A1D"/>
    <w:rsid w:val="00B36323"/>
    <w:rsid w:val="00B36704"/>
    <w:rsid w:val="00B40194"/>
    <w:rsid w:val="00B41B50"/>
    <w:rsid w:val="00B4560E"/>
    <w:rsid w:val="00B64F4F"/>
    <w:rsid w:val="00B65F80"/>
    <w:rsid w:val="00B664E3"/>
    <w:rsid w:val="00B66B30"/>
    <w:rsid w:val="00B72200"/>
    <w:rsid w:val="00B72ABD"/>
    <w:rsid w:val="00B732F3"/>
    <w:rsid w:val="00B73CCA"/>
    <w:rsid w:val="00B76095"/>
    <w:rsid w:val="00B77928"/>
    <w:rsid w:val="00B847ED"/>
    <w:rsid w:val="00B96204"/>
    <w:rsid w:val="00BA1F2C"/>
    <w:rsid w:val="00BA2ACE"/>
    <w:rsid w:val="00BB104D"/>
    <w:rsid w:val="00BB3763"/>
    <w:rsid w:val="00BB419F"/>
    <w:rsid w:val="00BB55FF"/>
    <w:rsid w:val="00BC13E2"/>
    <w:rsid w:val="00BD0B52"/>
    <w:rsid w:val="00BD3961"/>
    <w:rsid w:val="00BD5781"/>
    <w:rsid w:val="00BD6E80"/>
    <w:rsid w:val="00BD7B17"/>
    <w:rsid w:val="00BE7EA3"/>
    <w:rsid w:val="00BF133F"/>
    <w:rsid w:val="00BF1C13"/>
    <w:rsid w:val="00BF24BE"/>
    <w:rsid w:val="00BF24EC"/>
    <w:rsid w:val="00BF5721"/>
    <w:rsid w:val="00C01429"/>
    <w:rsid w:val="00C02570"/>
    <w:rsid w:val="00C05E52"/>
    <w:rsid w:val="00C10ADB"/>
    <w:rsid w:val="00C17B75"/>
    <w:rsid w:val="00C21BE6"/>
    <w:rsid w:val="00C23BEB"/>
    <w:rsid w:val="00C2445C"/>
    <w:rsid w:val="00C26AC9"/>
    <w:rsid w:val="00C27CA8"/>
    <w:rsid w:val="00C31BFD"/>
    <w:rsid w:val="00C33781"/>
    <w:rsid w:val="00C40C66"/>
    <w:rsid w:val="00C42DED"/>
    <w:rsid w:val="00C54996"/>
    <w:rsid w:val="00C5600B"/>
    <w:rsid w:val="00C57CE3"/>
    <w:rsid w:val="00C636B5"/>
    <w:rsid w:val="00C66233"/>
    <w:rsid w:val="00C73549"/>
    <w:rsid w:val="00C747D0"/>
    <w:rsid w:val="00C8434D"/>
    <w:rsid w:val="00C85BBA"/>
    <w:rsid w:val="00C917D3"/>
    <w:rsid w:val="00C9390B"/>
    <w:rsid w:val="00C95181"/>
    <w:rsid w:val="00C97F27"/>
    <w:rsid w:val="00CA1054"/>
    <w:rsid w:val="00CA42C3"/>
    <w:rsid w:val="00CA4505"/>
    <w:rsid w:val="00CA6CC5"/>
    <w:rsid w:val="00CB0CA7"/>
    <w:rsid w:val="00CB1730"/>
    <w:rsid w:val="00CB2607"/>
    <w:rsid w:val="00CB5BCA"/>
    <w:rsid w:val="00CB6AEA"/>
    <w:rsid w:val="00CC2D7A"/>
    <w:rsid w:val="00CD3389"/>
    <w:rsid w:val="00CD43C8"/>
    <w:rsid w:val="00CE221A"/>
    <w:rsid w:val="00CE2580"/>
    <w:rsid w:val="00CE29DE"/>
    <w:rsid w:val="00CF1B48"/>
    <w:rsid w:val="00CF4422"/>
    <w:rsid w:val="00D06DD8"/>
    <w:rsid w:val="00D12865"/>
    <w:rsid w:val="00D14D5B"/>
    <w:rsid w:val="00D24348"/>
    <w:rsid w:val="00D2509C"/>
    <w:rsid w:val="00D32269"/>
    <w:rsid w:val="00D34DDD"/>
    <w:rsid w:val="00D50012"/>
    <w:rsid w:val="00D6380F"/>
    <w:rsid w:val="00D724A8"/>
    <w:rsid w:val="00D72F3F"/>
    <w:rsid w:val="00D75FEE"/>
    <w:rsid w:val="00D76885"/>
    <w:rsid w:val="00D77097"/>
    <w:rsid w:val="00D80A40"/>
    <w:rsid w:val="00D924FB"/>
    <w:rsid w:val="00D93053"/>
    <w:rsid w:val="00D93852"/>
    <w:rsid w:val="00D97980"/>
    <w:rsid w:val="00DA1790"/>
    <w:rsid w:val="00DA3236"/>
    <w:rsid w:val="00DA3FD4"/>
    <w:rsid w:val="00DB66BD"/>
    <w:rsid w:val="00DC0994"/>
    <w:rsid w:val="00DC1819"/>
    <w:rsid w:val="00DC6A4C"/>
    <w:rsid w:val="00DD3B4B"/>
    <w:rsid w:val="00DD597A"/>
    <w:rsid w:val="00DD632E"/>
    <w:rsid w:val="00DE1A90"/>
    <w:rsid w:val="00DF7D36"/>
    <w:rsid w:val="00E02F72"/>
    <w:rsid w:val="00E05F21"/>
    <w:rsid w:val="00E103C8"/>
    <w:rsid w:val="00E1633B"/>
    <w:rsid w:val="00E176F8"/>
    <w:rsid w:val="00E20625"/>
    <w:rsid w:val="00E234F3"/>
    <w:rsid w:val="00E32105"/>
    <w:rsid w:val="00E36C2E"/>
    <w:rsid w:val="00E414D8"/>
    <w:rsid w:val="00E44B0A"/>
    <w:rsid w:val="00E50AF4"/>
    <w:rsid w:val="00E53129"/>
    <w:rsid w:val="00E539B8"/>
    <w:rsid w:val="00E5408D"/>
    <w:rsid w:val="00E60920"/>
    <w:rsid w:val="00E621BD"/>
    <w:rsid w:val="00E632BC"/>
    <w:rsid w:val="00E6337C"/>
    <w:rsid w:val="00E641BB"/>
    <w:rsid w:val="00E64256"/>
    <w:rsid w:val="00E72150"/>
    <w:rsid w:val="00E73DFC"/>
    <w:rsid w:val="00E7507C"/>
    <w:rsid w:val="00E76DC5"/>
    <w:rsid w:val="00E810EC"/>
    <w:rsid w:val="00E86A79"/>
    <w:rsid w:val="00E87C14"/>
    <w:rsid w:val="00E95B60"/>
    <w:rsid w:val="00EB21DD"/>
    <w:rsid w:val="00EB241B"/>
    <w:rsid w:val="00ED64DD"/>
    <w:rsid w:val="00EF75D9"/>
    <w:rsid w:val="00F140E5"/>
    <w:rsid w:val="00F1570C"/>
    <w:rsid w:val="00F212B9"/>
    <w:rsid w:val="00F30F26"/>
    <w:rsid w:val="00F33652"/>
    <w:rsid w:val="00F33A9C"/>
    <w:rsid w:val="00F412AD"/>
    <w:rsid w:val="00F44E24"/>
    <w:rsid w:val="00F46B63"/>
    <w:rsid w:val="00F510C4"/>
    <w:rsid w:val="00F51E16"/>
    <w:rsid w:val="00F52381"/>
    <w:rsid w:val="00F56AEF"/>
    <w:rsid w:val="00F66670"/>
    <w:rsid w:val="00F74E84"/>
    <w:rsid w:val="00F75E31"/>
    <w:rsid w:val="00F76002"/>
    <w:rsid w:val="00F81071"/>
    <w:rsid w:val="00F82004"/>
    <w:rsid w:val="00F92806"/>
    <w:rsid w:val="00FA6926"/>
    <w:rsid w:val="00FA7D67"/>
    <w:rsid w:val="00FB012E"/>
    <w:rsid w:val="00FB18EB"/>
    <w:rsid w:val="00FB2BF7"/>
    <w:rsid w:val="00FB794B"/>
    <w:rsid w:val="00FC6347"/>
    <w:rsid w:val="00FD4185"/>
    <w:rsid w:val="00FD4A11"/>
    <w:rsid w:val="00FD574C"/>
    <w:rsid w:val="00FD780A"/>
    <w:rsid w:val="00FE186B"/>
    <w:rsid w:val="00FE483C"/>
    <w:rsid w:val="00FE590F"/>
    <w:rsid w:val="00FE7540"/>
    <w:rsid w:val="00FF20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bidi="he-IL"/>
    </w:rPr>
  </w:style>
  <w:style w:type="paragraph" w:styleId="Titolo1">
    <w:name w:val="heading 1"/>
    <w:basedOn w:val="Normale"/>
    <w:next w:val="Normale"/>
    <w:qFormat/>
    <w:pPr>
      <w:keepNext/>
      <w:jc w:val="right"/>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jc w:val="both"/>
    </w:pPr>
  </w:style>
  <w:style w:type="paragraph" w:styleId="Corpodeltesto2">
    <w:name w:val="Body Text 2"/>
    <w:basedOn w:val="Normale"/>
    <w:pPr>
      <w:jc w:val="center"/>
    </w:pPr>
    <w:rPr>
      <w:b/>
      <w:bCs/>
      <w:sz w:val="28"/>
    </w:rPr>
  </w:style>
  <w:style w:type="paragraph" w:styleId="Corpodeltesto3">
    <w:name w:val="Body Text 3"/>
    <w:basedOn w:val="Normale"/>
    <w:pPr>
      <w:ind w:right="98"/>
      <w:jc w:val="both"/>
    </w:pPr>
  </w:style>
  <w:style w:type="character" w:styleId="Collegamentoipertestuale">
    <w:name w:val="Hyperlink"/>
    <w:rsid w:val="008E362F"/>
    <w:rPr>
      <w:color w:val="0000FF"/>
      <w:u w:val="single"/>
    </w:rPr>
  </w:style>
  <w:style w:type="paragraph" w:styleId="NormaleWeb">
    <w:name w:val="Normal (Web)"/>
    <w:basedOn w:val="Normale"/>
    <w:uiPriority w:val="99"/>
    <w:unhideWhenUsed/>
    <w:rsid w:val="00D93852"/>
    <w:pPr>
      <w:spacing w:before="100" w:beforeAutospacing="1" w:after="100" w:afterAutospacing="1"/>
    </w:pPr>
    <w:rPr>
      <w:rFonts w:eastAsia="Calibri"/>
      <w:lang w:bidi="ar-SA"/>
    </w:rPr>
  </w:style>
  <w:style w:type="character" w:styleId="Enfasicorsivo">
    <w:name w:val="Emphasis"/>
    <w:qFormat/>
    <w:rsid w:val="009223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bidi="he-IL"/>
    </w:rPr>
  </w:style>
  <w:style w:type="paragraph" w:styleId="Titolo1">
    <w:name w:val="heading 1"/>
    <w:basedOn w:val="Normale"/>
    <w:next w:val="Normale"/>
    <w:qFormat/>
    <w:pPr>
      <w:keepNext/>
      <w:jc w:val="right"/>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jc w:val="both"/>
    </w:pPr>
  </w:style>
  <w:style w:type="paragraph" w:styleId="Corpodeltesto2">
    <w:name w:val="Body Text 2"/>
    <w:basedOn w:val="Normale"/>
    <w:pPr>
      <w:jc w:val="center"/>
    </w:pPr>
    <w:rPr>
      <w:b/>
      <w:bCs/>
      <w:sz w:val="28"/>
    </w:rPr>
  </w:style>
  <w:style w:type="paragraph" w:styleId="Corpodeltesto3">
    <w:name w:val="Body Text 3"/>
    <w:basedOn w:val="Normale"/>
    <w:pPr>
      <w:ind w:right="98"/>
      <w:jc w:val="both"/>
    </w:pPr>
  </w:style>
  <w:style w:type="character" w:styleId="Collegamentoipertestuale">
    <w:name w:val="Hyperlink"/>
    <w:rsid w:val="008E362F"/>
    <w:rPr>
      <w:color w:val="0000FF"/>
      <w:u w:val="single"/>
    </w:rPr>
  </w:style>
  <w:style w:type="paragraph" w:styleId="NormaleWeb">
    <w:name w:val="Normal (Web)"/>
    <w:basedOn w:val="Normale"/>
    <w:uiPriority w:val="99"/>
    <w:unhideWhenUsed/>
    <w:rsid w:val="00D93852"/>
    <w:pPr>
      <w:spacing w:before="100" w:beforeAutospacing="1" w:after="100" w:afterAutospacing="1"/>
    </w:pPr>
    <w:rPr>
      <w:rFonts w:eastAsia="Calibri"/>
      <w:lang w:bidi="ar-SA"/>
    </w:rPr>
  </w:style>
  <w:style w:type="character" w:styleId="Enfasicorsivo">
    <w:name w:val="Emphasis"/>
    <w:qFormat/>
    <w:rsid w:val="009223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8729">
      <w:bodyDiv w:val="1"/>
      <w:marLeft w:val="0"/>
      <w:marRight w:val="0"/>
      <w:marTop w:val="0"/>
      <w:marBottom w:val="0"/>
      <w:divBdr>
        <w:top w:val="none" w:sz="0" w:space="0" w:color="auto"/>
        <w:left w:val="none" w:sz="0" w:space="0" w:color="auto"/>
        <w:bottom w:val="none" w:sz="0" w:space="0" w:color="auto"/>
        <w:right w:val="none" w:sz="0" w:space="0" w:color="auto"/>
      </w:divBdr>
      <w:divsChild>
        <w:div w:id="253635380">
          <w:marLeft w:val="0"/>
          <w:marRight w:val="0"/>
          <w:marTop w:val="0"/>
          <w:marBottom w:val="0"/>
          <w:divBdr>
            <w:top w:val="none" w:sz="0" w:space="0" w:color="auto"/>
            <w:left w:val="none" w:sz="0" w:space="0" w:color="auto"/>
            <w:bottom w:val="none" w:sz="0" w:space="0" w:color="auto"/>
            <w:right w:val="none" w:sz="0" w:space="0" w:color="auto"/>
          </w:divBdr>
        </w:div>
      </w:divsChild>
    </w:div>
    <w:div w:id="114910752">
      <w:bodyDiv w:val="1"/>
      <w:marLeft w:val="0"/>
      <w:marRight w:val="0"/>
      <w:marTop w:val="0"/>
      <w:marBottom w:val="0"/>
      <w:divBdr>
        <w:top w:val="none" w:sz="0" w:space="0" w:color="auto"/>
        <w:left w:val="none" w:sz="0" w:space="0" w:color="auto"/>
        <w:bottom w:val="none" w:sz="0" w:space="0" w:color="auto"/>
        <w:right w:val="none" w:sz="0" w:space="0" w:color="auto"/>
      </w:divBdr>
    </w:div>
    <w:div w:id="162016208">
      <w:bodyDiv w:val="1"/>
      <w:marLeft w:val="0"/>
      <w:marRight w:val="0"/>
      <w:marTop w:val="0"/>
      <w:marBottom w:val="0"/>
      <w:divBdr>
        <w:top w:val="none" w:sz="0" w:space="0" w:color="auto"/>
        <w:left w:val="none" w:sz="0" w:space="0" w:color="auto"/>
        <w:bottom w:val="none" w:sz="0" w:space="0" w:color="auto"/>
        <w:right w:val="none" w:sz="0" w:space="0" w:color="auto"/>
      </w:divBdr>
    </w:div>
    <w:div w:id="187987953">
      <w:bodyDiv w:val="1"/>
      <w:marLeft w:val="0"/>
      <w:marRight w:val="0"/>
      <w:marTop w:val="0"/>
      <w:marBottom w:val="0"/>
      <w:divBdr>
        <w:top w:val="none" w:sz="0" w:space="0" w:color="auto"/>
        <w:left w:val="none" w:sz="0" w:space="0" w:color="auto"/>
        <w:bottom w:val="none" w:sz="0" w:space="0" w:color="auto"/>
        <w:right w:val="none" w:sz="0" w:space="0" w:color="auto"/>
      </w:divBdr>
    </w:div>
    <w:div w:id="290941979">
      <w:bodyDiv w:val="1"/>
      <w:marLeft w:val="0"/>
      <w:marRight w:val="0"/>
      <w:marTop w:val="0"/>
      <w:marBottom w:val="0"/>
      <w:divBdr>
        <w:top w:val="none" w:sz="0" w:space="0" w:color="auto"/>
        <w:left w:val="none" w:sz="0" w:space="0" w:color="auto"/>
        <w:bottom w:val="none" w:sz="0" w:space="0" w:color="auto"/>
        <w:right w:val="none" w:sz="0" w:space="0" w:color="auto"/>
      </w:divBdr>
    </w:div>
    <w:div w:id="306710838">
      <w:bodyDiv w:val="1"/>
      <w:marLeft w:val="0"/>
      <w:marRight w:val="0"/>
      <w:marTop w:val="0"/>
      <w:marBottom w:val="0"/>
      <w:divBdr>
        <w:top w:val="none" w:sz="0" w:space="0" w:color="auto"/>
        <w:left w:val="none" w:sz="0" w:space="0" w:color="auto"/>
        <w:bottom w:val="none" w:sz="0" w:space="0" w:color="auto"/>
        <w:right w:val="none" w:sz="0" w:space="0" w:color="auto"/>
      </w:divBdr>
    </w:div>
    <w:div w:id="369844797">
      <w:bodyDiv w:val="1"/>
      <w:marLeft w:val="0"/>
      <w:marRight w:val="0"/>
      <w:marTop w:val="0"/>
      <w:marBottom w:val="0"/>
      <w:divBdr>
        <w:top w:val="none" w:sz="0" w:space="0" w:color="auto"/>
        <w:left w:val="none" w:sz="0" w:space="0" w:color="auto"/>
        <w:bottom w:val="none" w:sz="0" w:space="0" w:color="auto"/>
        <w:right w:val="none" w:sz="0" w:space="0" w:color="auto"/>
      </w:divBdr>
    </w:div>
    <w:div w:id="373432052">
      <w:bodyDiv w:val="1"/>
      <w:marLeft w:val="0"/>
      <w:marRight w:val="0"/>
      <w:marTop w:val="0"/>
      <w:marBottom w:val="0"/>
      <w:divBdr>
        <w:top w:val="none" w:sz="0" w:space="0" w:color="auto"/>
        <w:left w:val="none" w:sz="0" w:space="0" w:color="auto"/>
        <w:bottom w:val="none" w:sz="0" w:space="0" w:color="auto"/>
        <w:right w:val="none" w:sz="0" w:space="0" w:color="auto"/>
      </w:divBdr>
    </w:div>
    <w:div w:id="388501174">
      <w:bodyDiv w:val="1"/>
      <w:marLeft w:val="0"/>
      <w:marRight w:val="0"/>
      <w:marTop w:val="0"/>
      <w:marBottom w:val="0"/>
      <w:divBdr>
        <w:top w:val="none" w:sz="0" w:space="0" w:color="auto"/>
        <w:left w:val="none" w:sz="0" w:space="0" w:color="auto"/>
        <w:bottom w:val="none" w:sz="0" w:space="0" w:color="auto"/>
        <w:right w:val="none" w:sz="0" w:space="0" w:color="auto"/>
      </w:divBdr>
    </w:div>
    <w:div w:id="431557754">
      <w:bodyDiv w:val="1"/>
      <w:marLeft w:val="0"/>
      <w:marRight w:val="0"/>
      <w:marTop w:val="0"/>
      <w:marBottom w:val="0"/>
      <w:divBdr>
        <w:top w:val="none" w:sz="0" w:space="0" w:color="auto"/>
        <w:left w:val="none" w:sz="0" w:space="0" w:color="auto"/>
        <w:bottom w:val="none" w:sz="0" w:space="0" w:color="auto"/>
        <w:right w:val="none" w:sz="0" w:space="0" w:color="auto"/>
      </w:divBdr>
      <w:divsChild>
        <w:div w:id="128210141">
          <w:marLeft w:val="0"/>
          <w:marRight w:val="0"/>
          <w:marTop w:val="0"/>
          <w:marBottom w:val="0"/>
          <w:divBdr>
            <w:top w:val="none" w:sz="0" w:space="0" w:color="auto"/>
            <w:left w:val="none" w:sz="0" w:space="0" w:color="auto"/>
            <w:bottom w:val="none" w:sz="0" w:space="0" w:color="auto"/>
            <w:right w:val="none" w:sz="0" w:space="0" w:color="auto"/>
          </w:divBdr>
        </w:div>
        <w:div w:id="415632023">
          <w:marLeft w:val="0"/>
          <w:marRight w:val="0"/>
          <w:marTop w:val="0"/>
          <w:marBottom w:val="0"/>
          <w:divBdr>
            <w:top w:val="none" w:sz="0" w:space="0" w:color="auto"/>
            <w:left w:val="none" w:sz="0" w:space="0" w:color="auto"/>
            <w:bottom w:val="none" w:sz="0" w:space="0" w:color="auto"/>
            <w:right w:val="none" w:sz="0" w:space="0" w:color="auto"/>
          </w:divBdr>
        </w:div>
        <w:div w:id="1177620898">
          <w:marLeft w:val="0"/>
          <w:marRight w:val="0"/>
          <w:marTop w:val="0"/>
          <w:marBottom w:val="0"/>
          <w:divBdr>
            <w:top w:val="none" w:sz="0" w:space="0" w:color="auto"/>
            <w:left w:val="none" w:sz="0" w:space="0" w:color="auto"/>
            <w:bottom w:val="none" w:sz="0" w:space="0" w:color="auto"/>
            <w:right w:val="none" w:sz="0" w:space="0" w:color="auto"/>
          </w:divBdr>
        </w:div>
        <w:div w:id="1439452266">
          <w:marLeft w:val="0"/>
          <w:marRight w:val="0"/>
          <w:marTop w:val="0"/>
          <w:marBottom w:val="0"/>
          <w:divBdr>
            <w:top w:val="none" w:sz="0" w:space="0" w:color="auto"/>
            <w:left w:val="none" w:sz="0" w:space="0" w:color="auto"/>
            <w:bottom w:val="none" w:sz="0" w:space="0" w:color="auto"/>
            <w:right w:val="none" w:sz="0" w:space="0" w:color="auto"/>
          </w:divBdr>
        </w:div>
        <w:div w:id="1504054300">
          <w:marLeft w:val="0"/>
          <w:marRight w:val="0"/>
          <w:marTop w:val="0"/>
          <w:marBottom w:val="0"/>
          <w:divBdr>
            <w:top w:val="none" w:sz="0" w:space="0" w:color="auto"/>
            <w:left w:val="none" w:sz="0" w:space="0" w:color="auto"/>
            <w:bottom w:val="none" w:sz="0" w:space="0" w:color="auto"/>
            <w:right w:val="none" w:sz="0" w:space="0" w:color="auto"/>
          </w:divBdr>
        </w:div>
      </w:divsChild>
    </w:div>
    <w:div w:id="458959854">
      <w:bodyDiv w:val="1"/>
      <w:marLeft w:val="0"/>
      <w:marRight w:val="0"/>
      <w:marTop w:val="0"/>
      <w:marBottom w:val="0"/>
      <w:divBdr>
        <w:top w:val="none" w:sz="0" w:space="0" w:color="auto"/>
        <w:left w:val="none" w:sz="0" w:space="0" w:color="auto"/>
        <w:bottom w:val="none" w:sz="0" w:space="0" w:color="auto"/>
        <w:right w:val="none" w:sz="0" w:space="0" w:color="auto"/>
      </w:divBdr>
    </w:div>
    <w:div w:id="546990494">
      <w:bodyDiv w:val="1"/>
      <w:marLeft w:val="0"/>
      <w:marRight w:val="0"/>
      <w:marTop w:val="0"/>
      <w:marBottom w:val="0"/>
      <w:divBdr>
        <w:top w:val="none" w:sz="0" w:space="0" w:color="auto"/>
        <w:left w:val="none" w:sz="0" w:space="0" w:color="auto"/>
        <w:bottom w:val="none" w:sz="0" w:space="0" w:color="auto"/>
        <w:right w:val="none" w:sz="0" w:space="0" w:color="auto"/>
      </w:divBdr>
    </w:div>
    <w:div w:id="551117901">
      <w:bodyDiv w:val="1"/>
      <w:marLeft w:val="0"/>
      <w:marRight w:val="0"/>
      <w:marTop w:val="0"/>
      <w:marBottom w:val="0"/>
      <w:divBdr>
        <w:top w:val="none" w:sz="0" w:space="0" w:color="auto"/>
        <w:left w:val="none" w:sz="0" w:space="0" w:color="auto"/>
        <w:bottom w:val="none" w:sz="0" w:space="0" w:color="auto"/>
        <w:right w:val="none" w:sz="0" w:space="0" w:color="auto"/>
      </w:divBdr>
    </w:div>
    <w:div w:id="560795432">
      <w:bodyDiv w:val="1"/>
      <w:marLeft w:val="0"/>
      <w:marRight w:val="0"/>
      <w:marTop w:val="0"/>
      <w:marBottom w:val="0"/>
      <w:divBdr>
        <w:top w:val="none" w:sz="0" w:space="0" w:color="auto"/>
        <w:left w:val="none" w:sz="0" w:space="0" w:color="auto"/>
        <w:bottom w:val="none" w:sz="0" w:space="0" w:color="auto"/>
        <w:right w:val="none" w:sz="0" w:space="0" w:color="auto"/>
      </w:divBdr>
    </w:div>
    <w:div w:id="638728132">
      <w:bodyDiv w:val="1"/>
      <w:marLeft w:val="0"/>
      <w:marRight w:val="0"/>
      <w:marTop w:val="0"/>
      <w:marBottom w:val="0"/>
      <w:divBdr>
        <w:top w:val="none" w:sz="0" w:space="0" w:color="auto"/>
        <w:left w:val="none" w:sz="0" w:space="0" w:color="auto"/>
        <w:bottom w:val="none" w:sz="0" w:space="0" w:color="auto"/>
        <w:right w:val="none" w:sz="0" w:space="0" w:color="auto"/>
      </w:divBdr>
    </w:div>
    <w:div w:id="735472373">
      <w:bodyDiv w:val="1"/>
      <w:marLeft w:val="0"/>
      <w:marRight w:val="0"/>
      <w:marTop w:val="0"/>
      <w:marBottom w:val="0"/>
      <w:divBdr>
        <w:top w:val="none" w:sz="0" w:space="0" w:color="auto"/>
        <w:left w:val="none" w:sz="0" w:space="0" w:color="auto"/>
        <w:bottom w:val="none" w:sz="0" w:space="0" w:color="auto"/>
        <w:right w:val="none" w:sz="0" w:space="0" w:color="auto"/>
      </w:divBdr>
    </w:div>
    <w:div w:id="759369869">
      <w:bodyDiv w:val="1"/>
      <w:marLeft w:val="0"/>
      <w:marRight w:val="0"/>
      <w:marTop w:val="0"/>
      <w:marBottom w:val="0"/>
      <w:divBdr>
        <w:top w:val="none" w:sz="0" w:space="0" w:color="auto"/>
        <w:left w:val="none" w:sz="0" w:space="0" w:color="auto"/>
        <w:bottom w:val="none" w:sz="0" w:space="0" w:color="auto"/>
        <w:right w:val="none" w:sz="0" w:space="0" w:color="auto"/>
      </w:divBdr>
    </w:div>
    <w:div w:id="801309791">
      <w:bodyDiv w:val="1"/>
      <w:marLeft w:val="0"/>
      <w:marRight w:val="0"/>
      <w:marTop w:val="0"/>
      <w:marBottom w:val="0"/>
      <w:divBdr>
        <w:top w:val="none" w:sz="0" w:space="0" w:color="auto"/>
        <w:left w:val="none" w:sz="0" w:space="0" w:color="auto"/>
        <w:bottom w:val="none" w:sz="0" w:space="0" w:color="auto"/>
        <w:right w:val="none" w:sz="0" w:space="0" w:color="auto"/>
      </w:divBdr>
    </w:div>
    <w:div w:id="869685853">
      <w:bodyDiv w:val="1"/>
      <w:marLeft w:val="0"/>
      <w:marRight w:val="0"/>
      <w:marTop w:val="0"/>
      <w:marBottom w:val="0"/>
      <w:divBdr>
        <w:top w:val="none" w:sz="0" w:space="0" w:color="auto"/>
        <w:left w:val="none" w:sz="0" w:space="0" w:color="auto"/>
        <w:bottom w:val="none" w:sz="0" w:space="0" w:color="auto"/>
        <w:right w:val="none" w:sz="0" w:space="0" w:color="auto"/>
      </w:divBdr>
    </w:div>
    <w:div w:id="884682752">
      <w:bodyDiv w:val="1"/>
      <w:marLeft w:val="0"/>
      <w:marRight w:val="0"/>
      <w:marTop w:val="0"/>
      <w:marBottom w:val="0"/>
      <w:divBdr>
        <w:top w:val="none" w:sz="0" w:space="0" w:color="auto"/>
        <w:left w:val="none" w:sz="0" w:space="0" w:color="auto"/>
        <w:bottom w:val="none" w:sz="0" w:space="0" w:color="auto"/>
        <w:right w:val="none" w:sz="0" w:space="0" w:color="auto"/>
      </w:divBdr>
      <w:divsChild>
        <w:div w:id="1002243257">
          <w:marLeft w:val="0"/>
          <w:marRight w:val="0"/>
          <w:marTop w:val="0"/>
          <w:marBottom w:val="0"/>
          <w:divBdr>
            <w:top w:val="none" w:sz="0" w:space="0" w:color="auto"/>
            <w:left w:val="none" w:sz="0" w:space="0" w:color="auto"/>
            <w:bottom w:val="none" w:sz="0" w:space="0" w:color="auto"/>
            <w:right w:val="none" w:sz="0" w:space="0" w:color="auto"/>
          </w:divBdr>
        </w:div>
      </w:divsChild>
    </w:div>
    <w:div w:id="899629439">
      <w:bodyDiv w:val="1"/>
      <w:marLeft w:val="0"/>
      <w:marRight w:val="0"/>
      <w:marTop w:val="0"/>
      <w:marBottom w:val="0"/>
      <w:divBdr>
        <w:top w:val="none" w:sz="0" w:space="0" w:color="auto"/>
        <w:left w:val="none" w:sz="0" w:space="0" w:color="auto"/>
        <w:bottom w:val="none" w:sz="0" w:space="0" w:color="auto"/>
        <w:right w:val="none" w:sz="0" w:space="0" w:color="auto"/>
      </w:divBdr>
    </w:div>
    <w:div w:id="9108963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620">
          <w:marLeft w:val="0"/>
          <w:marRight w:val="0"/>
          <w:marTop w:val="0"/>
          <w:marBottom w:val="0"/>
          <w:divBdr>
            <w:top w:val="none" w:sz="0" w:space="0" w:color="auto"/>
            <w:left w:val="none" w:sz="0" w:space="0" w:color="auto"/>
            <w:bottom w:val="none" w:sz="0" w:space="0" w:color="auto"/>
            <w:right w:val="none" w:sz="0" w:space="0" w:color="auto"/>
          </w:divBdr>
        </w:div>
        <w:div w:id="1219780167">
          <w:marLeft w:val="0"/>
          <w:marRight w:val="0"/>
          <w:marTop w:val="0"/>
          <w:marBottom w:val="0"/>
          <w:divBdr>
            <w:top w:val="none" w:sz="0" w:space="0" w:color="auto"/>
            <w:left w:val="none" w:sz="0" w:space="0" w:color="auto"/>
            <w:bottom w:val="none" w:sz="0" w:space="0" w:color="auto"/>
            <w:right w:val="none" w:sz="0" w:space="0" w:color="auto"/>
          </w:divBdr>
        </w:div>
        <w:div w:id="1344359731">
          <w:marLeft w:val="0"/>
          <w:marRight w:val="0"/>
          <w:marTop w:val="0"/>
          <w:marBottom w:val="0"/>
          <w:divBdr>
            <w:top w:val="none" w:sz="0" w:space="0" w:color="auto"/>
            <w:left w:val="none" w:sz="0" w:space="0" w:color="auto"/>
            <w:bottom w:val="none" w:sz="0" w:space="0" w:color="auto"/>
            <w:right w:val="none" w:sz="0" w:space="0" w:color="auto"/>
          </w:divBdr>
        </w:div>
        <w:div w:id="1647081879">
          <w:marLeft w:val="0"/>
          <w:marRight w:val="0"/>
          <w:marTop w:val="0"/>
          <w:marBottom w:val="0"/>
          <w:divBdr>
            <w:top w:val="none" w:sz="0" w:space="0" w:color="auto"/>
            <w:left w:val="none" w:sz="0" w:space="0" w:color="auto"/>
            <w:bottom w:val="none" w:sz="0" w:space="0" w:color="auto"/>
            <w:right w:val="none" w:sz="0" w:space="0" w:color="auto"/>
          </w:divBdr>
        </w:div>
        <w:div w:id="2132044546">
          <w:marLeft w:val="0"/>
          <w:marRight w:val="0"/>
          <w:marTop w:val="0"/>
          <w:marBottom w:val="0"/>
          <w:divBdr>
            <w:top w:val="none" w:sz="0" w:space="0" w:color="auto"/>
            <w:left w:val="none" w:sz="0" w:space="0" w:color="auto"/>
            <w:bottom w:val="none" w:sz="0" w:space="0" w:color="auto"/>
            <w:right w:val="none" w:sz="0" w:space="0" w:color="auto"/>
          </w:divBdr>
        </w:div>
      </w:divsChild>
    </w:div>
    <w:div w:id="926812331">
      <w:bodyDiv w:val="1"/>
      <w:marLeft w:val="0"/>
      <w:marRight w:val="0"/>
      <w:marTop w:val="0"/>
      <w:marBottom w:val="0"/>
      <w:divBdr>
        <w:top w:val="none" w:sz="0" w:space="0" w:color="auto"/>
        <w:left w:val="none" w:sz="0" w:space="0" w:color="auto"/>
        <w:bottom w:val="none" w:sz="0" w:space="0" w:color="auto"/>
        <w:right w:val="none" w:sz="0" w:space="0" w:color="auto"/>
      </w:divBdr>
    </w:div>
    <w:div w:id="932594223">
      <w:bodyDiv w:val="1"/>
      <w:marLeft w:val="0"/>
      <w:marRight w:val="0"/>
      <w:marTop w:val="0"/>
      <w:marBottom w:val="0"/>
      <w:divBdr>
        <w:top w:val="none" w:sz="0" w:space="0" w:color="auto"/>
        <w:left w:val="none" w:sz="0" w:space="0" w:color="auto"/>
        <w:bottom w:val="none" w:sz="0" w:space="0" w:color="auto"/>
        <w:right w:val="none" w:sz="0" w:space="0" w:color="auto"/>
      </w:divBdr>
    </w:div>
    <w:div w:id="959336925">
      <w:bodyDiv w:val="1"/>
      <w:marLeft w:val="0"/>
      <w:marRight w:val="0"/>
      <w:marTop w:val="0"/>
      <w:marBottom w:val="0"/>
      <w:divBdr>
        <w:top w:val="none" w:sz="0" w:space="0" w:color="auto"/>
        <w:left w:val="none" w:sz="0" w:space="0" w:color="auto"/>
        <w:bottom w:val="none" w:sz="0" w:space="0" w:color="auto"/>
        <w:right w:val="none" w:sz="0" w:space="0" w:color="auto"/>
      </w:divBdr>
    </w:div>
    <w:div w:id="968902203">
      <w:bodyDiv w:val="1"/>
      <w:marLeft w:val="0"/>
      <w:marRight w:val="0"/>
      <w:marTop w:val="0"/>
      <w:marBottom w:val="0"/>
      <w:divBdr>
        <w:top w:val="none" w:sz="0" w:space="0" w:color="auto"/>
        <w:left w:val="none" w:sz="0" w:space="0" w:color="auto"/>
        <w:bottom w:val="none" w:sz="0" w:space="0" w:color="auto"/>
        <w:right w:val="none" w:sz="0" w:space="0" w:color="auto"/>
      </w:divBdr>
    </w:div>
    <w:div w:id="1011956495">
      <w:bodyDiv w:val="1"/>
      <w:marLeft w:val="0"/>
      <w:marRight w:val="0"/>
      <w:marTop w:val="0"/>
      <w:marBottom w:val="0"/>
      <w:divBdr>
        <w:top w:val="none" w:sz="0" w:space="0" w:color="auto"/>
        <w:left w:val="none" w:sz="0" w:space="0" w:color="auto"/>
        <w:bottom w:val="none" w:sz="0" w:space="0" w:color="auto"/>
        <w:right w:val="none" w:sz="0" w:space="0" w:color="auto"/>
      </w:divBdr>
    </w:div>
    <w:div w:id="1120681172">
      <w:bodyDiv w:val="1"/>
      <w:marLeft w:val="0"/>
      <w:marRight w:val="0"/>
      <w:marTop w:val="0"/>
      <w:marBottom w:val="0"/>
      <w:divBdr>
        <w:top w:val="none" w:sz="0" w:space="0" w:color="auto"/>
        <w:left w:val="none" w:sz="0" w:space="0" w:color="auto"/>
        <w:bottom w:val="none" w:sz="0" w:space="0" w:color="auto"/>
        <w:right w:val="none" w:sz="0" w:space="0" w:color="auto"/>
      </w:divBdr>
    </w:div>
    <w:div w:id="1121919747">
      <w:bodyDiv w:val="1"/>
      <w:marLeft w:val="0"/>
      <w:marRight w:val="0"/>
      <w:marTop w:val="0"/>
      <w:marBottom w:val="0"/>
      <w:divBdr>
        <w:top w:val="none" w:sz="0" w:space="0" w:color="auto"/>
        <w:left w:val="none" w:sz="0" w:space="0" w:color="auto"/>
        <w:bottom w:val="none" w:sz="0" w:space="0" w:color="auto"/>
        <w:right w:val="none" w:sz="0" w:space="0" w:color="auto"/>
      </w:divBdr>
    </w:div>
    <w:div w:id="1199969235">
      <w:bodyDiv w:val="1"/>
      <w:marLeft w:val="0"/>
      <w:marRight w:val="0"/>
      <w:marTop w:val="0"/>
      <w:marBottom w:val="0"/>
      <w:divBdr>
        <w:top w:val="none" w:sz="0" w:space="0" w:color="auto"/>
        <w:left w:val="none" w:sz="0" w:space="0" w:color="auto"/>
        <w:bottom w:val="none" w:sz="0" w:space="0" w:color="auto"/>
        <w:right w:val="none" w:sz="0" w:space="0" w:color="auto"/>
      </w:divBdr>
    </w:div>
    <w:div w:id="1260791425">
      <w:bodyDiv w:val="1"/>
      <w:marLeft w:val="0"/>
      <w:marRight w:val="0"/>
      <w:marTop w:val="0"/>
      <w:marBottom w:val="0"/>
      <w:divBdr>
        <w:top w:val="none" w:sz="0" w:space="0" w:color="auto"/>
        <w:left w:val="none" w:sz="0" w:space="0" w:color="auto"/>
        <w:bottom w:val="none" w:sz="0" w:space="0" w:color="auto"/>
        <w:right w:val="none" w:sz="0" w:space="0" w:color="auto"/>
      </w:divBdr>
    </w:div>
    <w:div w:id="1311404513">
      <w:bodyDiv w:val="1"/>
      <w:marLeft w:val="0"/>
      <w:marRight w:val="0"/>
      <w:marTop w:val="0"/>
      <w:marBottom w:val="0"/>
      <w:divBdr>
        <w:top w:val="none" w:sz="0" w:space="0" w:color="auto"/>
        <w:left w:val="none" w:sz="0" w:space="0" w:color="auto"/>
        <w:bottom w:val="none" w:sz="0" w:space="0" w:color="auto"/>
        <w:right w:val="none" w:sz="0" w:space="0" w:color="auto"/>
      </w:divBdr>
    </w:div>
    <w:div w:id="1329867840">
      <w:bodyDiv w:val="1"/>
      <w:marLeft w:val="0"/>
      <w:marRight w:val="0"/>
      <w:marTop w:val="0"/>
      <w:marBottom w:val="0"/>
      <w:divBdr>
        <w:top w:val="none" w:sz="0" w:space="0" w:color="auto"/>
        <w:left w:val="none" w:sz="0" w:space="0" w:color="auto"/>
        <w:bottom w:val="none" w:sz="0" w:space="0" w:color="auto"/>
        <w:right w:val="none" w:sz="0" w:space="0" w:color="auto"/>
      </w:divBdr>
    </w:div>
    <w:div w:id="1354572192">
      <w:bodyDiv w:val="1"/>
      <w:marLeft w:val="0"/>
      <w:marRight w:val="0"/>
      <w:marTop w:val="0"/>
      <w:marBottom w:val="0"/>
      <w:divBdr>
        <w:top w:val="none" w:sz="0" w:space="0" w:color="auto"/>
        <w:left w:val="none" w:sz="0" w:space="0" w:color="auto"/>
        <w:bottom w:val="none" w:sz="0" w:space="0" w:color="auto"/>
        <w:right w:val="none" w:sz="0" w:space="0" w:color="auto"/>
      </w:divBdr>
    </w:div>
    <w:div w:id="1552225537">
      <w:bodyDiv w:val="1"/>
      <w:marLeft w:val="0"/>
      <w:marRight w:val="0"/>
      <w:marTop w:val="0"/>
      <w:marBottom w:val="0"/>
      <w:divBdr>
        <w:top w:val="none" w:sz="0" w:space="0" w:color="auto"/>
        <w:left w:val="none" w:sz="0" w:space="0" w:color="auto"/>
        <w:bottom w:val="none" w:sz="0" w:space="0" w:color="auto"/>
        <w:right w:val="none" w:sz="0" w:space="0" w:color="auto"/>
      </w:divBdr>
    </w:div>
    <w:div w:id="1586375652">
      <w:bodyDiv w:val="1"/>
      <w:marLeft w:val="0"/>
      <w:marRight w:val="0"/>
      <w:marTop w:val="0"/>
      <w:marBottom w:val="0"/>
      <w:divBdr>
        <w:top w:val="none" w:sz="0" w:space="0" w:color="auto"/>
        <w:left w:val="none" w:sz="0" w:space="0" w:color="auto"/>
        <w:bottom w:val="none" w:sz="0" w:space="0" w:color="auto"/>
        <w:right w:val="none" w:sz="0" w:space="0" w:color="auto"/>
      </w:divBdr>
    </w:div>
    <w:div w:id="1596354240">
      <w:bodyDiv w:val="1"/>
      <w:marLeft w:val="0"/>
      <w:marRight w:val="0"/>
      <w:marTop w:val="0"/>
      <w:marBottom w:val="0"/>
      <w:divBdr>
        <w:top w:val="none" w:sz="0" w:space="0" w:color="auto"/>
        <w:left w:val="none" w:sz="0" w:space="0" w:color="auto"/>
        <w:bottom w:val="none" w:sz="0" w:space="0" w:color="auto"/>
        <w:right w:val="none" w:sz="0" w:space="0" w:color="auto"/>
      </w:divBdr>
    </w:div>
    <w:div w:id="1869947942">
      <w:bodyDiv w:val="1"/>
      <w:marLeft w:val="0"/>
      <w:marRight w:val="0"/>
      <w:marTop w:val="0"/>
      <w:marBottom w:val="0"/>
      <w:divBdr>
        <w:top w:val="none" w:sz="0" w:space="0" w:color="auto"/>
        <w:left w:val="none" w:sz="0" w:space="0" w:color="auto"/>
        <w:bottom w:val="none" w:sz="0" w:space="0" w:color="auto"/>
        <w:right w:val="none" w:sz="0" w:space="0" w:color="auto"/>
      </w:divBdr>
    </w:div>
    <w:div w:id="1956516536">
      <w:bodyDiv w:val="1"/>
      <w:marLeft w:val="0"/>
      <w:marRight w:val="0"/>
      <w:marTop w:val="0"/>
      <w:marBottom w:val="0"/>
      <w:divBdr>
        <w:top w:val="none" w:sz="0" w:space="0" w:color="auto"/>
        <w:left w:val="none" w:sz="0" w:space="0" w:color="auto"/>
        <w:bottom w:val="none" w:sz="0" w:space="0" w:color="auto"/>
        <w:right w:val="none" w:sz="0" w:space="0" w:color="auto"/>
      </w:divBdr>
    </w:div>
    <w:div w:id="2058386737">
      <w:bodyDiv w:val="1"/>
      <w:marLeft w:val="0"/>
      <w:marRight w:val="0"/>
      <w:marTop w:val="0"/>
      <w:marBottom w:val="0"/>
      <w:divBdr>
        <w:top w:val="none" w:sz="0" w:space="0" w:color="auto"/>
        <w:left w:val="none" w:sz="0" w:space="0" w:color="auto"/>
        <w:bottom w:val="none" w:sz="0" w:space="0" w:color="auto"/>
        <w:right w:val="none" w:sz="0" w:space="0" w:color="auto"/>
      </w:divBdr>
    </w:div>
    <w:div w:id="213640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BRONTE – (18 dicembre ’03) – Potrà rimanere a Bronte l’Ufficio di Collocamento</vt:lpstr>
    </vt:vector>
  </TitlesOfParts>
  <Company>Giornalista</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BRONTE – (18 dicembre ’03) – Potrà rimanere a Bronte l’Ufficio di Collocamento</dc:title>
  <dc:creator>Gaetano Guidotto</dc:creator>
  <cp:lastModifiedBy>WEB</cp:lastModifiedBy>
  <cp:revision>2</cp:revision>
  <cp:lastPrinted>2019-09-04T16:45:00Z</cp:lastPrinted>
  <dcterms:created xsi:type="dcterms:W3CDTF">2019-09-11T06:59:00Z</dcterms:created>
  <dcterms:modified xsi:type="dcterms:W3CDTF">2019-09-11T06:59:00Z</dcterms:modified>
</cp:coreProperties>
</file>